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AA" w:rsidRPr="00D714AA" w:rsidRDefault="00D714AA" w:rsidP="00D71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4AA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D714AA" w:rsidRPr="00D714AA" w:rsidRDefault="00D714AA" w:rsidP="00D71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4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09F3">
        <w:rPr>
          <w:rFonts w:ascii="Times New Roman" w:hAnsi="Times New Roman" w:cs="Times New Roman"/>
          <w:b/>
          <w:sz w:val="36"/>
          <w:szCs w:val="36"/>
        </w:rPr>
        <w:t>об учебных изданиях, полученных</w:t>
      </w:r>
      <w:r w:rsidRPr="00D714AA">
        <w:rPr>
          <w:rFonts w:ascii="Times New Roman" w:hAnsi="Times New Roman" w:cs="Times New Roman"/>
          <w:b/>
          <w:sz w:val="36"/>
          <w:szCs w:val="36"/>
        </w:rPr>
        <w:t xml:space="preserve"> в 2017 году</w:t>
      </w:r>
    </w:p>
    <w:p w:rsidR="00E32780" w:rsidRDefault="00D714AA" w:rsidP="00D71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4AA">
        <w:rPr>
          <w:rFonts w:ascii="Times New Roman" w:hAnsi="Times New Roman" w:cs="Times New Roman"/>
          <w:b/>
          <w:sz w:val="36"/>
          <w:szCs w:val="36"/>
        </w:rPr>
        <w:t>за счёт средств областного бюджета.</w:t>
      </w:r>
    </w:p>
    <w:p w:rsidR="00D714AA" w:rsidRDefault="00D714AA" w:rsidP="00D71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14AA" w:rsidRPr="00D714AA" w:rsidRDefault="00D714AA" w:rsidP="00D714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14AA" w:rsidTr="00D714AA">
        <w:trPr>
          <w:trHeight w:val="285"/>
        </w:trPr>
        <w:tc>
          <w:tcPr>
            <w:tcW w:w="3115" w:type="dxa"/>
          </w:tcPr>
          <w:p w:rsidR="00D714AA" w:rsidRPr="00D714AA" w:rsidRDefault="00D714AA" w:rsidP="00D71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71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A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15" w:type="dxa"/>
          </w:tcPr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4A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D714AA" w:rsidTr="00D714AA">
        <w:tc>
          <w:tcPr>
            <w:tcW w:w="3115" w:type="dxa"/>
          </w:tcPr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4A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115" w:type="dxa"/>
          </w:tcPr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9064 экз.</w:t>
            </w:r>
          </w:p>
        </w:tc>
        <w:tc>
          <w:tcPr>
            <w:tcW w:w="3115" w:type="dxa"/>
          </w:tcPr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3226215,14</w:t>
            </w:r>
          </w:p>
        </w:tc>
      </w:tr>
      <w:tr w:rsidR="00D714AA" w:rsidTr="00D714AA">
        <w:tc>
          <w:tcPr>
            <w:tcW w:w="3115" w:type="dxa"/>
          </w:tcPr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  <w:tc>
          <w:tcPr>
            <w:tcW w:w="3115" w:type="dxa"/>
          </w:tcPr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 экз.</w:t>
            </w:r>
          </w:p>
        </w:tc>
        <w:tc>
          <w:tcPr>
            <w:tcW w:w="3115" w:type="dxa"/>
          </w:tcPr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696691,00</w:t>
            </w:r>
          </w:p>
        </w:tc>
      </w:tr>
      <w:tr w:rsidR="00D714AA" w:rsidTr="00D714AA">
        <w:tc>
          <w:tcPr>
            <w:tcW w:w="3115" w:type="dxa"/>
          </w:tcPr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3115" w:type="dxa"/>
          </w:tcPr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экз.</w:t>
            </w:r>
          </w:p>
        </w:tc>
        <w:tc>
          <w:tcPr>
            <w:tcW w:w="3115" w:type="dxa"/>
          </w:tcPr>
          <w:p w:rsidR="00D714AA" w:rsidRP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21082,00</w:t>
            </w:r>
          </w:p>
        </w:tc>
      </w:tr>
      <w:tr w:rsidR="00D714AA" w:rsidTr="00D714AA">
        <w:tc>
          <w:tcPr>
            <w:tcW w:w="3115" w:type="dxa"/>
          </w:tcPr>
          <w:p w:rsid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3115" w:type="dxa"/>
          </w:tcPr>
          <w:p w:rsid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экз.</w:t>
            </w:r>
          </w:p>
        </w:tc>
        <w:tc>
          <w:tcPr>
            <w:tcW w:w="3115" w:type="dxa"/>
          </w:tcPr>
          <w:p w:rsidR="00D714AA" w:rsidRDefault="00D714AA" w:rsidP="00D7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1520,00</w:t>
            </w:r>
          </w:p>
        </w:tc>
      </w:tr>
    </w:tbl>
    <w:p w:rsidR="00D714AA" w:rsidRDefault="00D714AA" w:rsidP="00D714A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14AA" w:rsidRPr="00D714AA" w:rsidRDefault="00D714AA" w:rsidP="00D714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4AA" w:rsidRPr="00D7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AA"/>
    <w:rsid w:val="006E09F3"/>
    <w:rsid w:val="00D714AA"/>
    <w:rsid w:val="00E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2CB7"/>
  <w15:chartTrackingRefBased/>
  <w15:docId w15:val="{E1BF78F8-F27B-469C-A08D-71C4C287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2018-02-21T05:19:00Z</dcterms:created>
  <dcterms:modified xsi:type="dcterms:W3CDTF">2018-02-21T05:31:00Z</dcterms:modified>
</cp:coreProperties>
</file>